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2BC3" w:rsidRPr="00222BC3" w:rsidRDefault="00222BC3" w:rsidP="00222BC3">
      <w:pPr>
        <w:jc w:val="center"/>
        <w:rPr>
          <w:sz w:val="28"/>
          <w:szCs w:val="28"/>
        </w:rPr>
      </w:pPr>
      <w:r w:rsidRPr="00222BC3">
        <w:rPr>
          <w:sz w:val="28"/>
          <w:szCs w:val="28"/>
        </w:rPr>
        <w:t>On Reuse of Personal Protective Equipment (PPE)</w:t>
      </w:r>
    </w:p>
    <w:p w:rsidR="00222BC3" w:rsidRDefault="00222BC3" w:rsidP="00222BC3">
      <w:pPr>
        <w:ind w:left="4320" w:firstLine="720"/>
      </w:pPr>
    </w:p>
    <w:p w:rsidR="00222BC3" w:rsidRDefault="00222BC3" w:rsidP="00222BC3">
      <w:pPr>
        <w:ind w:left="5040" w:firstLine="720"/>
      </w:pPr>
      <w:r>
        <w:t>Marc F. Stern, MD, MPH</w:t>
      </w:r>
    </w:p>
    <w:p w:rsidR="00222BC3" w:rsidRDefault="00222BC3" w:rsidP="00222BC3">
      <w:pPr>
        <w:ind w:left="5040" w:firstLine="720"/>
      </w:pPr>
      <w:r>
        <w:t>Anne Spaulding, MD</w:t>
      </w:r>
    </w:p>
    <w:p w:rsidR="00222BC3" w:rsidRDefault="00222BC3" w:rsidP="00222BC3">
      <w:pPr>
        <w:ind w:left="5760" w:firstLine="720"/>
      </w:pPr>
      <w:r>
        <w:t>for the National Sheriffs Association</w:t>
      </w:r>
    </w:p>
    <w:p w:rsidR="00222BC3" w:rsidRDefault="00222BC3" w:rsidP="00222BC3">
      <w:pPr>
        <w:ind w:left="5040" w:firstLine="720"/>
      </w:pPr>
      <w:r>
        <w:t>Updated March 21, 2020</w:t>
      </w:r>
    </w:p>
    <w:p w:rsidR="00222BC3" w:rsidRDefault="00222BC3" w:rsidP="00222BC3">
      <w:pPr>
        <w:jc w:val="center"/>
        <w:rPr>
          <w:sz w:val="20"/>
          <w:szCs w:val="20"/>
        </w:rPr>
      </w:pPr>
    </w:p>
    <w:p w:rsidR="00B15444" w:rsidRPr="00222BC3" w:rsidRDefault="00C212F4">
      <w:pPr>
        <w:rPr>
          <w:sz w:val="20"/>
          <w:szCs w:val="20"/>
        </w:rPr>
      </w:pPr>
      <w:r w:rsidRPr="00222BC3">
        <w:rPr>
          <w:sz w:val="20"/>
          <w:szCs w:val="20"/>
        </w:rPr>
        <w:t>Personal Protective Equipment (PPE) items are</w:t>
      </w:r>
      <w:r w:rsidR="00B15444" w:rsidRPr="00222BC3">
        <w:rPr>
          <w:sz w:val="20"/>
          <w:szCs w:val="20"/>
        </w:rPr>
        <w:t xml:space="preserve">, or may become, in short supply. </w:t>
      </w:r>
      <w:r w:rsidRPr="00222BC3">
        <w:rPr>
          <w:sz w:val="20"/>
          <w:szCs w:val="20"/>
        </w:rPr>
        <w:t>Following</w:t>
      </w:r>
      <w:r w:rsidR="00B15444" w:rsidRPr="00222BC3">
        <w:rPr>
          <w:sz w:val="20"/>
          <w:szCs w:val="20"/>
        </w:rPr>
        <w:t xml:space="preserve"> are some considerations </w:t>
      </w:r>
      <w:r w:rsidRPr="00222BC3">
        <w:rPr>
          <w:sz w:val="20"/>
          <w:szCs w:val="20"/>
        </w:rPr>
        <w:t xml:space="preserve">for </w:t>
      </w:r>
      <w:r w:rsidR="00B15444" w:rsidRPr="00222BC3">
        <w:rPr>
          <w:sz w:val="20"/>
          <w:szCs w:val="20"/>
        </w:rPr>
        <w:t xml:space="preserve">dealing with </w:t>
      </w:r>
      <w:bookmarkStart w:id="0" w:name="_GoBack"/>
      <w:r w:rsidR="00B15444" w:rsidRPr="00222BC3">
        <w:rPr>
          <w:sz w:val="20"/>
          <w:szCs w:val="20"/>
        </w:rPr>
        <w:t>this</w:t>
      </w:r>
      <w:r w:rsidRPr="00222BC3">
        <w:rPr>
          <w:sz w:val="20"/>
          <w:szCs w:val="20"/>
        </w:rPr>
        <w:t xml:space="preserve"> potential shortage</w:t>
      </w:r>
      <w:r w:rsidR="00B15444" w:rsidRPr="00222BC3">
        <w:rPr>
          <w:sz w:val="20"/>
          <w:szCs w:val="20"/>
        </w:rPr>
        <w:t>.</w:t>
      </w:r>
      <w:r w:rsidR="009E77C7" w:rsidRPr="00222BC3">
        <w:rPr>
          <w:sz w:val="20"/>
          <w:szCs w:val="20"/>
        </w:rPr>
        <w:t xml:space="preserve"> As with any health-related recommendation, staff should also check with the</w:t>
      </w:r>
      <w:r w:rsidRPr="00222BC3">
        <w:rPr>
          <w:sz w:val="20"/>
          <w:szCs w:val="20"/>
        </w:rPr>
        <w:t>ir</w:t>
      </w:r>
      <w:r w:rsidR="009E77C7" w:rsidRPr="00222BC3">
        <w:rPr>
          <w:sz w:val="20"/>
          <w:szCs w:val="20"/>
        </w:rPr>
        <w:t xml:space="preserve"> jail’s medical director or local </w:t>
      </w:r>
      <w:bookmarkEnd w:id="0"/>
      <w:r w:rsidR="009E77C7" w:rsidRPr="00222BC3">
        <w:rPr>
          <w:sz w:val="20"/>
          <w:szCs w:val="20"/>
        </w:rPr>
        <w:t>health authorities in case local conditions impact management of PPE.</w:t>
      </w:r>
    </w:p>
    <w:p w:rsidR="00B15444" w:rsidRPr="00222BC3" w:rsidRDefault="00B15444">
      <w:pPr>
        <w:rPr>
          <w:sz w:val="20"/>
          <w:szCs w:val="20"/>
        </w:rPr>
      </w:pPr>
    </w:p>
    <w:p w:rsidR="002C1753" w:rsidRPr="00222BC3" w:rsidRDefault="00B15444">
      <w:pPr>
        <w:rPr>
          <w:sz w:val="20"/>
          <w:szCs w:val="20"/>
        </w:rPr>
      </w:pPr>
      <w:r w:rsidRPr="00222BC3">
        <w:rPr>
          <w:sz w:val="20"/>
          <w:szCs w:val="20"/>
        </w:rPr>
        <w:t>1. Masks</w:t>
      </w:r>
    </w:p>
    <w:p w:rsidR="00B15444" w:rsidRPr="00222BC3" w:rsidRDefault="00B15444">
      <w:pPr>
        <w:rPr>
          <w:sz w:val="20"/>
          <w:szCs w:val="20"/>
        </w:rPr>
      </w:pPr>
      <w:r w:rsidRPr="00222BC3">
        <w:rPr>
          <w:sz w:val="20"/>
          <w:szCs w:val="20"/>
        </w:rPr>
        <w:t xml:space="preserve">When supplies are limited, CDC recognizes that users may need to find ways to stretch the supply. </w:t>
      </w:r>
      <w:r w:rsidR="00C212F4" w:rsidRPr="00222BC3">
        <w:rPr>
          <w:sz w:val="20"/>
          <w:szCs w:val="20"/>
        </w:rPr>
        <w:t xml:space="preserve">This has been practiced in the past during other outbreak situations. </w:t>
      </w:r>
      <w:r w:rsidRPr="00222BC3">
        <w:rPr>
          <w:sz w:val="20"/>
          <w:szCs w:val="20"/>
        </w:rPr>
        <w:t>One important approach is to prioritize the use of N95 masks for higher risk activities, and use a routine surgical facemask for</w:t>
      </w:r>
      <w:r w:rsidR="00FC2B2D" w:rsidRPr="00222BC3">
        <w:rPr>
          <w:sz w:val="20"/>
          <w:szCs w:val="20"/>
        </w:rPr>
        <w:t xml:space="preserve"> other activities. (</w:t>
      </w:r>
      <w:r w:rsidR="00C212F4" w:rsidRPr="00222BC3">
        <w:rPr>
          <w:sz w:val="20"/>
          <w:szCs w:val="20"/>
        </w:rPr>
        <w:t>For complete discussion, and some attendant risks, s</w:t>
      </w:r>
      <w:r w:rsidR="00FC2B2D" w:rsidRPr="00222BC3">
        <w:rPr>
          <w:sz w:val="20"/>
          <w:szCs w:val="20"/>
        </w:rPr>
        <w:t xml:space="preserve">ee </w:t>
      </w:r>
      <w:hyperlink r:id="rId6" w:history="1">
        <w:r w:rsidR="00FC2B2D" w:rsidRPr="00222BC3">
          <w:rPr>
            <w:rStyle w:val="Hyperlink"/>
            <w:sz w:val="20"/>
            <w:szCs w:val="20"/>
          </w:rPr>
          <w:t>https://www.cdc.gov/coronavirus/2019-ncov/hcp/respirators-strategy/crisis-alternate-strategies.html</w:t>
        </w:r>
      </w:hyperlink>
      <w:r w:rsidR="00FC2B2D" w:rsidRPr="00222BC3">
        <w:rPr>
          <w:sz w:val="20"/>
          <w:szCs w:val="20"/>
        </w:rPr>
        <w:t xml:space="preserve">). </w:t>
      </w:r>
      <w:r w:rsidRPr="00222BC3">
        <w:rPr>
          <w:sz w:val="20"/>
          <w:szCs w:val="20"/>
        </w:rPr>
        <w:t xml:space="preserve">If you decide to stretch the use of masks, you should </w:t>
      </w:r>
      <w:r w:rsidR="00C212F4" w:rsidRPr="00222BC3">
        <w:rPr>
          <w:sz w:val="20"/>
          <w:szCs w:val="20"/>
        </w:rPr>
        <w:t>have your</w:t>
      </w:r>
      <w:r w:rsidR="008544C4" w:rsidRPr="00222BC3">
        <w:rPr>
          <w:sz w:val="20"/>
          <w:szCs w:val="20"/>
        </w:rPr>
        <w:t xml:space="preserve"> jail medical director (or local health authority) </w:t>
      </w:r>
      <w:r w:rsidRPr="00222BC3">
        <w:rPr>
          <w:sz w:val="20"/>
          <w:szCs w:val="20"/>
        </w:rPr>
        <w:t xml:space="preserve">review CDC’s guidance at </w:t>
      </w:r>
    </w:p>
    <w:p w:rsidR="00FC2B2D" w:rsidRPr="00222BC3" w:rsidRDefault="00646D2F">
      <w:pPr>
        <w:rPr>
          <w:sz w:val="20"/>
          <w:szCs w:val="20"/>
        </w:rPr>
      </w:pPr>
      <w:hyperlink r:id="rId7" w:history="1">
        <w:r w:rsidR="00B15444" w:rsidRPr="00222BC3">
          <w:rPr>
            <w:rStyle w:val="Hyperlink"/>
            <w:sz w:val="20"/>
            <w:szCs w:val="20"/>
          </w:rPr>
          <w:t>https://www.cdc.gov/niosh/topics/hcwcontrols/recommendedguidanceextuse.html</w:t>
        </w:r>
      </w:hyperlink>
      <w:r w:rsidR="00B15444" w:rsidRPr="00222BC3">
        <w:rPr>
          <w:sz w:val="20"/>
          <w:szCs w:val="20"/>
        </w:rPr>
        <w:t>. In brief, there are</w:t>
      </w:r>
      <w:r w:rsidR="00FC2B2D" w:rsidRPr="00222BC3">
        <w:rPr>
          <w:sz w:val="20"/>
          <w:szCs w:val="20"/>
        </w:rPr>
        <w:t xml:space="preserve"> 2 common approaches: </w:t>
      </w:r>
      <w:r w:rsidR="00C212F4" w:rsidRPr="00222BC3">
        <w:rPr>
          <w:sz w:val="20"/>
          <w:szCs w:val="20"/>
        </w:rPr>
        <w:t xml:space="preserve">(1) </w:t>
      </w:r>
      <w:r w:rsidR="00FC2B2D" w:rsidRPr="00222BC3">
        <w:rPr>
          <w:sz w:val="20"/>
          <w:szCs w:val="20"/>
        </w:rPr>
        <w:t xml:space="preserve">Extended </w:t>
      </w:r>
      <w:r w:rsidR="00C212F4" w:rsidRPr="00222BC3">
        <w:rPr>
          <w:sz w:val="20"/>
          <w:szCs w:val="20"/>
        </w:rPr>
        <w:t>u</w:t>
      </w:r>
      <w:r w:rsidR="00FC2B2D" w:rsidRPr="00222BC3">
        <w:rPr>
          <w:sz w:val="20"/>
          <w:szCs w:val="20"/>
        </w:rPr>
        <w:t xml:space="preserve">se and </w:t>
      </w:r>
      <w:r w:rsidR="00C212F4" w:rsidRPr="00222BC3">
        <w:rPr>
          <w:sz w:val="20"/>
          <w:szCs w:val="20"/>
        </w:rPr>
        <w:t xml:space="preserve">(2) </w:t>
      </w:r>
      <w:r w:rsidR="00FC2B2D" w:rsidRPr="00222BC3">
        <w:rPr>
          <w:sz w:val="20"/>
          <w:szCs w:val="20"/>
        </w:rPr>
        <w:t xml:space="preserve">Reuse. Extended use is where </w:t>
      </w:r>
      <w:r w:rsidR="00C212F4" w:rsidRPr="00222BC3">
        <w:rPr>
          <w:sz w:val="20"/>
          <w:szCs w:val="20"/>
        </w:rPr>
        <w:t xml:space="preserve">the wearer </w:t>
      </w:r>
      <w:r w:rsidR="00FC2B2D" w:rsidRPr="00222BC3">
        <w:rPr>
          <w:sz w:val="20"/>
          <w:szCs w:val="20"/>
        </w:rPr>
        <w:t>keep</w:t>
      </w:r>
      <w:r w:rsidR="00C212F4" w:rsidRPr="00222BC3">
        <w:rPr>
          <w:sz w:val="20"/>
          <w:szCs w:val="20"/>
        </w:rPr>
        <w:t>s</w:t>
      </w:r>
      <w:r w:rsidR="00FC2B2D" w:rsidRPr="00222BC3">
        <w:rPr>
          <w:sz w:val="20"/>
          <w:szCs w:val="20"/>
        </w:rPr>
        <w:t xml:space="preserve"> the mask on for more than one patient contact. Reuse is where </w:t>
      </w:r>
      <w:r w:rsidR="00C212F4" w:rsidRPr="00222BC3">
        <w:rPr>
          <w:sz w:val="20"/>
          <w:szCs w:val="20"/>
        </w:rPr>
        <w:t xml:space="preserve">the wearer </w:t>
      </w:r>
      <w:r w:rsidR="00FC2B2D" w:rsidRPr="00222BC3">
        <w:rPr>
          <w:sz w:val="20"/>
          <w:szCs w:val="20"/>
        </w:rPr>
        <w:t>take</w:t>
      </w:r>
      <w:r w:rsidR="00C212F4" w:rsidRPr="00222BC3">
        <w:rPr>
          <w:sz w:val="20"/>
          <w:szCs w:val="20"/>
        </w:rPr>
        <w:t>s</w:t>
      </w:r>
      <w:r w:rsidR="00FC2B2D" w:rsidRPr="00222BC3">
        <w:rPr>
          <w:sz w:val="20"/>
          <w:szCs w:val="20"/>
        </w:rPr>
        <w:t xml:space="preserve"> the mask off and then </w:t>
      </w:r>
      <w:r w:rsidR="00C212F4" w:rsidRPr="00222BC3">
        <w:rPr>
          <w:sz w:val="20"/>
          <w:szCs w:val="20"/>
        </w:rPr>
        <w:t>puts it back on</w:t>
      </w:r>
      <w:r w:rsidR="00FC2B2D" w:rsidRPr="00222BC3">
        <w:rPr>
          <w:sz w:val="20"/>
          <w:szCs w:val="20"/>
        </w:rPr>
        <w:t xml:space="preserve"> later. Extended use is preferred over Reuse, especially because </w:t>
      </w:r>
      <w:r w:rsidR="00C212F4" w:rsidRPr="00222BC3">
        <w:rPr>
          <w:sz w:val="20"/>
          <w:szCs w:val="20"/>
        </w:rPr>
        <w:t xml:space="preserve">the wearer is </w:t>
      </w:r>
      <w:r w:rsidR="00FC2B2D" w:rsidRPr="00222BC3">
        <w:rPr>
          <w:sz w:val="20"/>
          <w:szCs w:val="20"/>
        </w:rPr>
        <w:t>not touching the mask between patients. Some key guidelines for Reuse by correctional staff (there are others listed at the CDC website):</w:t>
      </w:r>
    </w:p>
    <w:p w:rsidR="00FC2B2D" w:rsidRPr="00222BC3" w:rsidRDefault="00FC2B2D" w:rsidP="009E77C7">
      <w:pPr>
        <w:ind w:left="720" w:hanging="720"/>
        <w:rPr>
          <w:sz w:val="20"/>
          <w:szCs w:val="20"/>
        </w:rPr>
      </w:pPr>
      <w:r w:rsidRPr="00222BC3">
        <w:rPr>
          <w:sz w:val="20"/>
          <w:szCs w:val="20"/>
        </w:rPr>
        <w:tab/>
        <w:t>•</w:t>
      </w:r>
      <w:r w:rsidRPr="00222BC3">
        <w:rPr>
          <w:sz w:val="20"/>
          <w:szCs w:val="20"/>
        </w:rPr>
        <w:tab/>
        <w:t>No not Reuse if contaminated with blood, respiratory or nasal secretions, or other bodily fluids from patients.</w:t>
      </w:r>
    </w:p>
    <w:p w:rsidR="00FC2B2D" w:rsidRPr="00222BC3" w:rsidRDefault="00FC2B2D" w:rsidP="009E77C7">
      <w:pPr>
        <w:ind w:left="720"/>
        <w:rPr>
          <w:sz w:val="20"/>
          <w:szCs w:val="20"/>
        </w:rPr>
      </w:pPr>
      <w:r w:rsidRPr="00222BC3">
        <w:rPr>
          <w:sz w:val="20"/>
          <w:szCs w:val="20"/>
        </w:rPr>
        <w:t>•</w:t>
      </w:r>
      <w:r w:rsidRPr="00222BC3">
        <w:rPr>
          <w:sz w:val="20"/>
          <w:szCs w:val="20"/>
        </w:rPr>
        <w:tab/>
        <w:t>Use a cleanable face shield (preferred) or a surgical mask over an N95 respirator and/or other steps (e.g., masking patients, use of engineering controls), when feasible to reduce surface contamination of the respirator.</w:t>
      </w:r>
    </w:p>
    <w:p w:rsidR="00FC2B2D" w:rsidRPr="00222BC3" w:rsidRDefault="00FC2B2D" w:rsidP="009E77C7">
      <w:pPr>
        <w:ind w:left="720"/>
        <w:rPr>
          <w:sz w:val="20"/>
          <w:szCs w:val="20"/>
        </w:rPr>
      </w:pPr>
      <w:r w:rsidRPr="00222BC3">
        <w:rPr>
          <w:sz w:val="20"/>
          <w:szCs w:val="20"/>
        </w:rPr>
        <w:t>•</w:t>
      </w:r>
      <w:r w:rsidRPr="00222BC3">
        <w:rPr>
          <w:sz w:val="20"/>
          <w:szCs w:val="20"/>
        </w:rPr>
        <w:tab/>
        <w:t>Hang used respirators in a designated storage area or keep them in a clean, breathable container such as a paper bag between uses. To minimize potential cross-contamination, store respirators so that they do not touch each other and the person using the respirator is clearly identified</w:t>
      </w:r>
      <w:r w:rsidR="00C212F4" w:rsidRPr="00222BC3">
        <w:rPr>
          <w:sz w:val="20"/>
          <w:szCs w:val="20"/>
        </w:rPr>
        <w:t xml:space="preserve"> (e.g., place name on bag)</w:t>
      </w:r>
      <w:r w:rsidRPr="00222BC3">
        <w:rPr>
          <w:sz w:val="20"/>
          <w:szCs w:val="20"/>
        </w:rPr>
        <w:t>. Storage containers should be disposed of or cleaned regularly.</w:t>
      </w:r>
    </w:p>
    <w:p w:rsidR="00FC2B2D" w:rsidRPr="00222BC3" w:rsidRDefault="00FC2B2D" w:rsidP="009E77C7">
      <w:pPr>
        <w:ind w:left="720"/>
        <w:rPr>
          <w:sz w:val="20"/>
          <w:szCs w:val="20"/>
        </w:rPr>
      </w:pPr>
      <w:r w:rsidRPr="00222BC3">
        <w:rPr>
          <w:sz w:val="20"/>
          <w:szCs w:val="20"/>
        </w:rPr>
        <w:t>•</w:t>
      </w:r>
      <w:r w:rsidRPr="00222BC3">
        <w:rPr>
          <w:sz w:val="20"/>
          <w:szCs w:val="20"/>
        </w:rPr>
        <w:tab/>
        <w:t>Clean hands with soap and water or an alcohol-based hand sanitizer before and after touching or adjusting the respirator (if necessary for comfort or to maintain fit).</w:t>
      </w:r>
    </w:p>
    <w:p w:rsidR="00B15444" w:rsidRPr="00222BC3" w:rsidRDefault="00FC2B2D" w:rsidP="009E77C7">
      <w:pPr>
        <w:ind w:left="720"/>
        <w:rPr>
          <w:sz w:val="20"/>
          <w:szCs w:val="20"/>
        </w:rPr>
      </w:pPr>
      <w:r w:rsidRPr="00222BC3">
        <w:rPr>
          <w:sz w:val="20"/>
          <w:szCs w:val="20"/>
        </w:rPr>
        <w:t>•</w:t>
      </w:r>
      <w:r w:rsidRPr="00222BC3">
        <w:rPr>
          <w:sz w:val="20"/>
          <w:szCs w:val="20"/>
        </w:rPr>
        <w:tab/>
        <w:t>Use a pair of clean (non-sterile) gloves when donning a used N95 respirator and performing a user seal check. Discard gloves after the N95 respirator is donned and any adjustments are made to ensure the respirator is sitting comfortably on your face with a good seal.</w:t>
      </w:r>
      <w:r w:rsidR="00B15444" w:rsidRPr="00222BC3">
        <w:rPr>
          <w:sz w:val="20"/>
          <w:szCs w:val="20"/>
        </w:rPr>
        <w:t xml:space="preserve"> </w:t>
      </w:r>
    </w:p>
    <w:p w:rsidR="00FC2B2D" w:rsidRPr="00222BC3" w:rsidRDefault="00FC2B2D" w:rsidP="00FC2B2D">
      <w:pPr>
        <w:rPr>
          <w:sz w:val="20"/>
          <w:szCs w:val="20"/>
        </w:rPr>
      </w:pPr>
    </w:p>
    <w:p w:rsidR="0029592A" w:rsidRPr="00222BC3" w:rsidRDefault="0029592A" w:rsidP="00FC2B2D">
      <w:pPr>
        <w:rPr>
          <w:sz w:val="20"/>
          <w:szCs w:val="20"/>
        </w:rPr>
      </w:pPr>
      <w:r w:rsidRPr="00222BC3">
        <w:rPr>
          <w:sz w:val="20"/>
          <w:szCs w:val="20"/>
        </w:rPr>
        <w:t xml:space="preserve">Some people are using homemade masks. There is no data on whether these work </w:t>
      </w:r>
      <w:r w:rsidR="002D57C9" w:rsidRPr="00222BC3">
        <w:rPr>
          <w:sz w:val="20"/>
          <w:szCs w:val="20"/>
        </w:rPr>
        <w:t xml:space="preserve">to protect you against infection </w:t>
      </w:r>
      <w:r w:rsidRPr="00222BC3">
        <w:rPr>
          <w:sz w:val="20"/>
          <w:szCs w:val="20"/>
        </w:rPr>
        <w:t>or not, so you should not rely on them. They may work better than nothing…or they may convey a false sense of security, placing the user at greater risk. If someone does use a homemade mask, CDC recommends also using a face shield that covers the entire front and side of the face.</w:t>
      </w:r>
    </w:p>
    <w:p w:rsidR="0029592A" w:rsidRPr="00222BC3" w:rsidRDefault="0029592A" w:rsidP="00FC2B2D">
      <w:pPr>
        <w:rPr>
          <w:sz w:val="20"/>
          <w:szCs w:val="20"/>
        </w:rPr>
      </w:pPr>
    </w:p>
    <w:p w:rsidR="00FC2B2D" w:rsidRPr="00222BC3" w:rsidRDefault="00FC2B2D" w:rsidP="00FC2B2D">
      <w:pPr>
        <w:rPr>
          <w:sz w:val="20"/>
          <w:szCs w:val="20"/>
        </w:rPr>
      </w:pPr>
      <w:r w:rsidRPr="00222BC3">
        <w:rPr>
          <w:sz w:val="20"/>
          <w:szCs w:val="20"/>
        </w:rPr>
        <w:t>2. Gloves</w:t>
      </w:r>
    </w:p>
    <w:p w:rsidR="00FC2B2D" w:rsidRPr="00222BC3" w:rsidRDefault="00FC2B2D" w:rsidP="00FC2B2D">
      <w:pPr>
        <w:rPr>
          <w:sz w:val="20"/>
          <w:szCs w:val="20"/>
        </w:rPr>
      </w:pPr>
      <w:r w:rsidRPr="00222BC3">
        <w:rPr>
          <w:sz w:val="20"/>
          <w:szCs w:val="20"/>
        </w:rPr>
        <w:t>There is currently no</w:t>
      </w:r>
      <w:r w:rsidR="00474B99" w:rsidRPr="00222BC3">
        <w:rPr>
          <w:sz w:val="20"/>
          <w:szCs w:val="20"/>
        </w:rPr>
        <w:t xml:space="preserve"> specific</w:t>
      </w:r>
      <w:r w:rsidRPr="00222BC3">
        <w:rPr>
          <w:sz w:val="20"/>
          <w:szCs w:val="20"/>
        </w:rPr>
        <w:t xml:space="preserve"> guidance from CDC about reusing gloves</w:t>
      </w:r>
      <w:r w:rsidR="00474B99" w:rsidRPr="00222BC3">
        <w:rPr>
          <w:sz w:val="20"/>
          <w:szCs w:val="20"/>
        </w:rPr>
        <w:t xml:space="preserve"> during the COVID-19 pandemic, but CDC has generally recommended against reusing gloves</w:t>
      </w:r>
      <w:r w:rsidRPr="00222BC3">
        <w:rPr>
          <w:sz w:val="20"/>
          <w:szCs w:val="20"/>
        </w:rPr>
        <w:t>.</w:t>
      </w:r>
      <w:r w:rsidR="00474B99" w:rsidRPr="00222BC3">
        <w:rPr>
          <w:sz w:val="20"/>
          <w:szCs w:val="20"/>
        </w:rPr>
        <w:t xml:space="preserve"> For one thing, it is very easy to contaminate the inside of the glove during removal and re-donning. As with masks, the first step in preserving the glove supply is to limit use to those situations in which glove protection is currently recommended. And as with masks, Extended Use may cause less internal glove contamination than Reuse. It also may be helpful to cleanse the gloved hands with alcohol-based sanitizer, though, again, there is no data about this and it is not something the CDC has specifically recommended.</w:t>
      </w:r>
    </w:p>
    <w:p w:rsidR="00474B99" w:rsidRPr="00222BC3" w:rsidRDefault="00474B99" w:rsidP="00FC2B2D">
      <w:pPr>
        <w:rPr>
          <w:sz w:val="20"/>
          <w:szCs w:val="20"/>
        </w:rPr>
      </w:pPr>
    </w:p>
    <w:p w:rsidR="00474B99" w:rsidRPr="00222BC3" w:rsidRDefault="00474B99" w:rsidP="00FC2B2D">
      <w:pPr>
        <w:rPr>
          <w:sz w:val="20"/>
          <w:szCs w:val="20"/>
        </w:rPr>
      </w:pPr>
      <w:r w:rsidRPr="00222BC3">
        <w:rPr>
          <w:sz w:val="20"/>
          <w:szCs w:val="20"/>
        </w:rPr>
        <w:t>3. Gowns</w:t>
      </w:r>
    </w:p>
    <w:p w:rsidR="00A61BF9" w:rsidRPr="00222BC3" w:rsidRDefault="00A61BF9" w:rsidP="00A61BF9">
      <w:pPr>
        <w:rPr>
          <w:sz w:val="20"/>
          <w:szCs w:val="20"/>
        </w:rPr>
      </w:pPr>
      <w:r w:rsidRPr="00222BC3">
        <w:rPr>
          <w:sz w:val="20"/>
          <w:szCs w:val="20"/>
        </w:rPr>
        <w:t>As with masks, CDC offers ideas for Extended Use and Reuse of gowns and for other alternatives (</w:t>
      </w:r>
      <w:hyperlink r:id="rId8" w:history="1">
        <w:r w:rsidR="00474B99" w:rsidRPr="00222BC3">
          <w:rPr>
            <w:rStyle w:val="Hyperlink"/>
            <w:sz w:val="20"/>
            <w:szCs w:val="20"/>
          </w:rPr>
          <w:t>https://www.cdc.gov/coronavirus/2019-ncov/hcp/ppe-strategy/isolation-gowns.html</w:t>
        </w:r>
      </w:hyperlink>
      <w:r w:rsidRPr="00222BC3">
        <w:rPr>
          <w:sz w:val="20"/>
          <w:szCs w:val="20"/>
        </w:rPr>
        <w:t>). Also, washable gowns can be washed (warmest water and drying temperature recommended by the manufacturer is helpful). Some key guidelines for Extended Use or Reuse (there are others listed at the CDC website):</w:t>
      </w:r>
    </w:p>
    <w:p w:rsidR="00A61BF9" w:rsidRPr="00222BC3" w:rsidRDefault="00A61BF9" w:rsidP="009E77C7">
      <w:pPr>
        <w:ind w:left="720" w:hanging="720"/>
        <w:rPr>
          <w:sz w:val="20"/>
          <w:szCs w:val="20"/>
        </w:rPr>
      </w:pPr>
      <w:r w:rsidRPr="00222BC3">
        <w:rPr>
          <w:sz w:val="20"/>
          <w:szCs w:val="20"/>
        </w:rPr>
        <w:tab/>
        <w:t>•</w:t>
      </w:r>
      <w:r w:rsidRPr="00222BC3">
        <w:rPr>
          <w:sz w:val="20"/>
          <w:szCs w:val="20"/>
        </w:rPr>
        <w:tab/>
      </w:r>
      <w:r w:rsidR="00525CB1" w:rsidRPr="00222BC3">
        <w:rPr>
          <w:sz w:val="20"/>
          <w:szCs w:val="20"/>
        </w:rPr>
        <w:t xml:space="preserve">Do </w:t>
      </w:r>
      <w:r w:rsidRPr="00222BC3">
        <w:rPr>
          <w:sz w:val="20"/>
          <w:szCs w:val="20"/>
        </w:rPr>
        <w:t>not Extend use when going from a group of individuals isolated for one reason or infection to another, for example, a tier isolated for COVID-19 and another tier isolate</w:t>
      </w:r>
      <w:r w:rsidR="009E77C7" w:rsidRPr="00222BC3">
        <w:rPr>
          <w:sz w:val="20"/>
          <w:szCs w:val="20"/>
        </w:rPr>
        <w:t>d</w:t>
      </w:r>
      <w:r w:rsidRPr="00222BC3">
        <w:rPr>
          <w:sz w:val="20"/>
          <w:szCs w:val="20"/>
        </w:rPr>
        <w:t xml:space="preserve"> for flu. </w:t>
      </w:r>
    </w:p>
    <w:p w:rsidR="00474B99" w:rsidRPr="00222BC3" w:rsidRDefault="00A61BF9" w:rsidP="009E77C7">
      <w:pPr>
        <w:ind w:left="720" w:hanging="720"/>
        <w:rPr>
          <w:sz w:val="20"/>
          <w:szCs w:val="20"/>
        </w:rPr>
      </w:pPr>
      <w:r w:rsidRPr="00222BC3">
        <w:rPr>
          <w:sz w:val="20"/>
          <w:szCs w:val="20"/>
        </w:rPr>
        <w:tab/>
        <w:t>•</w:t>
      </w:r>
      <w:r w:rsidRPr="00222BC3">
        <w:rPr>
          <w:sz w:val="20"/>
          <w:szCs w:val="20"/>
        </w:rPr>
        <w:tab/>
      </w:r>
      <w:r w:rsidR="00525CB1" w:rsidRPr="00222BC3">
        <w:rPr>
          <w:sz w:val="20"/>
          <w:szCs w:val="20"/>
        </w:rPr>
        <w:t>D</w:t>
      </w:r>
      <w:r w:rsidRPr="00222BC3">
        <w:rPr>
          <w:sz w:val="20"/>
          <w:szCs w:val="20"/>
        </w:rPr>
        <w:t xml:space="preserve">o not Extend </w:t>
      </w:r>
      <w:r w:rsidR="009E77C7" w:rsidRPr="00222BC3">
        <w:rPr>
          <w:sz w:val="20"/>
          <w:szCs w:val="20"/>
        </w:rPr>
        <w:t xml:space="preserve">the use of, or Reuse any gown </w:t>
      </w:r>
      <w:r w:rsidRPr="00222BC3">
        <w:rPr>
          <w:sz w:val="20"/>
          <w:szCs w:val="20"/>
        </w:rPr>
        <w:t>if contaminated with blood, respiratory or nasal secretions, or other</w:t>
      </w:r>
      <w:r w:rsidR="009E77C7" w:rsidRPr="00222BC3">
        <w:rPr>
          <w:sz w:val="20"/>
          <w:szCs w:val="20"/>
        </w:rPr>
        <w:t xml:space="preserve"> bodily fluid.</w:t>
      </w:r>
    </w:p>
    <w:sectPr w:rsidR="00474B99" w:rsidRPr="00222BC3" w:rsidSect="00222B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A7CA4"/>
    <w:multiLevelType w:val="hybridMultilevel"/>
    <w:tmpl w:val="FF42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00"/>
    <w:rsid w:val="000176C0"/>
    <w:rsid w:val="00222BC3"/>
    <w:rsid w:val="0029592A"/>
    <w:rsid w:val="002C1753"/>
    <w:rsid w:val="002D57C9"/>
    <w:rsid w:val="00474B99"/>
    <w:rsid w:val="00525CB1"/>
    <w:rsid w:val="00646D2F"/>
    <w:rsid w:val="006B7600"/>
    <w:rsid w:val="008544C4"/>
    <w:rsid w:val="009E77C7"/>
    <w:rsid w:val="00A61BF9"/>
    <w:rsid w:val="00B15444"/>
    <w:rsid w:val="00C212F4"/>
    <w:rsid w:val="00E432F6"/>
    <w:rsid w:val="00FC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87B1"/>
  <w15:chartTrackingRefBased/>
  <w15:docId w15:val="{A28FCBE2-1009-45CB-B8CD-DF8BFE39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444"/>
    <w:rPr>
      <w:color w:val="0000FF"/>
      <w:u w:val="single"/>
    </w:rPr>
  </w:style>
  <w:style w:type="character" w:styleId="FollowedHyperlink">
    <w:name w:val="FollowedHyperlink"/>
    <w:basedOn w:val="DefaultParagraphFont"/>
    <w:uiPriority w:val="99"/>
    <w:semiHidden/>
    <w:unhideWhenUsed/>
    <w:rsid w:val="00FC2B2D"/>
    <w:rPr>
      <w:color w:val="954F72" w:themeColor="followedHyperlink"/>
      <w:u w:val="single"/>
    </w:rPr>
  </w:style>
  <w:style w:type="paragraph" w:styleId="BalloonText">
    <w:name w:val="Balloon Text"/>
    <w:basedOn w:val="Normal"/>
    <w:link w:val="BalloonTextChar"/>
    <w:uiPriority w:val="99"/>
    <w:semiHidden/>
    <w:unhideWhenUsed/>
    <w:rsid w:val="00C212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2F4"/>
    <w:rPr>
      <w:rFonts w:ascii="Segoe UI" w:hAnsi="Segoe UI" w:cs="Segoe UI"/>
      <w:sz w:val="18"/>
      <w:szCs w:val="18"/>
    </w:rPr>
  </w:style>
  <w:style w:type="character" w:styleId="CommentReference">
    <w:name w:val="annotation reference"/>
    <w:basedOn w:val="DefaultParagraphFont"/>
    <w:uiPriority w:val="99"/>
    <w:semiHidden/>
    <w:unhideWhenUsed/>
    <w:rsid w:val="00C212F4"/>
    <w:rPr>
      <w:sz w:val="16"/>
      <w:szCs w:val="16"/>
    </w:rPr>
  </w:style>
  <w:style w:type="paragraph" w:styleId="CommentText">
    <w:name w:val="annotation text"/>
    <w:basedOn w:val="Normal"/>
    <w:link w:val="CommentTextChar"/>
    <w:uiPriority w:val="99"/>
    <w:semiHidden/>
    <w:unhideWhenUsed/>
    <w:rsid w:val="00C212F4"/>
    <w:pPr>
      <w:spacing w:line="240" w:lineRule="auto"/>
    </w:pPr>
    <w:rPr>
      <w:sz w:val="20"/>
      <w:szCs w:val="20"/>
    </w:rPr>
  </w:style>
  <w:style w:type="character" w:customStyle="1" w:styleId="CommentTextChar">
    <w:name w:val="Comment Text Char"/>
    <w:basedOn w:val="DefaultParagraphFont"/>
    <w:link w:val="CommentText"/>
    <w:uiPriority w:val="99"/>
    <w:semiHidden/>
    <w:rsid w:val="00C212F4"/>
    <w:rPr>
      <w:sz w:val="20"/>
      <w:szCs w:val="20"/>
    </w:rPr>
  </w:style>
  <w:style w:type="paragraph" w:styleId="CommentSubject">
    <w:name w:val="annotation subject"/>
    <w:basedOn w:val="CommentText"/>
    <w:next w:val="CommentText"/>
    <w:link w:val="CommentSubjectChar"/>
    <w:uiPriority w:val="99"/>
    <w:semiHidden/>
    <w:unhideWhenUsed/>
    <w:rsid w:val="00C212F4"/>
    <w:rPr>
      <w:b/>
      <w:bCs/>
    </w:rPr>
  </w:style>
  <w:style w:type="character" w:customStyle="1" w:styleId="CommentSubjectChar">
    <w:name w:val="Comment Subject Char"/>
    <w:basedOn w:val="CommentTextChar"/>
    <w:link w:val="CommentSubject"/>
    <w:uiPriority w:val="99"/>
    <w:semiHidden/>
    <w:rsid w:val="00C212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pe-strategy/isolation-gowns.html" TargetMode="External"/><Relationship Id="rId3" Type="http://schemas.openxmlformats.org/officeDocument/2006/relationships/styles" Target="styles.xml"/><Relationship Id="rId7" Type="http://schemas.openxmlformats.org/officeDocument/2006/relationships/hyperlink" Target="https://www.cdc.gov/niosh/topics/hcwcontrols/recommendedguidanceextu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hcp/respirators-strategy/crisis-alternate-strategie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1F09-BC25-45F9-97F7-5A8FC0F7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Stern</dc:creator>
  <cp:keywords/>
  <dc:description/>
  <cp:lastModifiedBy>Marc Stern</cp:lastModifiedBy>
  <cp:revision>3</cp:revision>
  <dcterms:created xsi:type="dcterms:W3CDTF">2020-03-22T05:15:00Z</dcterms:created>
  <dcterms:modified xsi:type="dcterms:W3CDTF">2020-03-22T05:18:00Z</dcterms:modified>
</cp:coreProperties>
</file>